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AEB9" w14:textId="77777777" w:rsidR="000C3B59" w:rsidRPr="00B352F1" w:rsidRDefault="00000000">
      <w:pPr>
        <w:pStyle w:val="Title"/>
        <w:rPr>
          <w:color w:val="000000" w:themeColor="text1"/>
        </w:rPr>
      </w:pPr>
      <w:r w:rsidRPr="00B352F1">
        <w:rPr>
          <w:color w:val="000000" w:themeColor="text1"/>
        </w:rPr>
        <w:t>Maria Andriyenko</w:t>
      </w:r>
    </w:p>
    <w:p w14:paraId="4395CFDD" w14:textId="77777777" w:rsidR="000C3B59" w:rsidRPr="00B352F1" w:rsidRDefault="00000000">
      <w:pPr>
        <w:rPr>
          <w:color w:val="000000" w:themeColor="text1"/>
        </w:rPr>
      </w:pPr>
      <w:r w:rsidRPr="00B352F1">
        <w:rPr>
          <w:color w:val="000000" w:themeColor="text1"/>
        </w:rPr>
        <w:t>Business Development &amp; Strategic Partnerships (AdTech • Media • Platform Growth)</w:t>
      </w:r>
    </w:p>
    <w:p w14:paraId="65543743" w14:textId="77777777" w:rsidR="000C3B59" w:rsidRPr="00B352F1" w:rsidRDefault="00000000">
      <w:pPr>
        <w:rPr>
          <w:color w:val="000000" w:themeColor="text1"/>
        </w:rPr>
      </w:pPr>
      <w:r w:rsidRPr="00B352F1">
        <w:rPr>
          <w:color w:val="000000" w:themeColor="text1"/>
        </w:rPr>
        <w:t>📍 London, UK | 📞 +44 7380958228 | ✉️ mar.andriyenko@gmail.com | www.linkedin.com/in/mariaandriyenko</w:t>
      </w:r>
    </w:p>
    <w:p w14:paraId="6AD8E758" w14:textId="77777777" w:rsidR="000C3B59" w:rsidRPr="00B352F1" w:rsidRDefault="00000000">
      <w:pPr>
        <w:pStyle w:val="Heading1"/>
        <w:rPr>
          <w:color w:val="000000" w:themeColor="text1"/>
        </w:rPr>
      </w:pPr>
      <w:r w:rsidRPr="00B352F1">
        <w:rPr>
          <w:color w:val="000000" w:themeColor="text1"/>
        </w:rPr>
        <w:t>Professional Summary</w:t>
      </w:r>
    </w:p>
    <w:p w14:paraId="1E300B4A" w14:textId="77777777" w:rsidR="000C3B59" w:rsidRPr="00B352F1" w:rsidRDefault="00000000">
      <w:pPr>
        <w:rPr>
          <w:color w:val="000000" w:themeColor="text1"/>
        </w:rPr>
      </w:pPr>
      <w:r w:rsidRPr="00B352F1">
        <w:rPr>
          <w:color w:val="000000" w:themeColor="text1"/>
        </w:rPr>
        <w:t>Business Development Director with 10+ years leading commercial growth and strategic partnerships for global media and AdTech platforms. Proven success in monetization strategy, platform expansion, and cross-functional execution across EMEA. Currently leading revenue and partnerships for TikTok’s ad network (Pangle), achieving 120% CAGR growth. Former Snap Inc. Account Executive with a strong track record in scaling advertiser ecosystems across high-growth markets.</w:t>
      </w:r>
      <w:r w:rsidRPr="00B352F1">
        <w:rPr>
          <w:color w:val="000000" w:themeColor="text1"/>
        </w:rPr>
        <w:br/>
      </w:r>
      <w:r w:rsidRPr="00B352F1">
        <w:rPr>
          <w:color w:val="000000" w:themeColor="text1"/>
        </w:rPr>
        <w:br/>
        <w:t>Focus: Ad monetization, strategic partnerships, platform growth, cross-functional leadership, and EMEA expansion.</w:t>
      </w:r>
    </w:p>
    <w:p w14:paraId="342DD426" w14:textId="77777777" w:rsidR="000C3B59" w:rsidRPr="00B352F1" w:rsidRDefault="00000000">
      <w:pPr>
        <w:pStyle w:val="Heading1"/>
        <w:rPr>
          <w:color w:val="000000" w:themeColor="text1"/>
        </w:rPr>
      </w:pPr>
      <w:r w:rsidRPr="00B352F1">
        <w:rPr>
          <w:color w:val="000000" w:themeColor="text1"/>
        </w:rPr>
        <w:t>Work Experience</w:t>
      </w:r>
    </w:p>
    <w:p w14:paraId="5D308D78" w14:textId="736D5CBB" w:rsidR="000C3B59" w:rsidRPr="00B352F1" w:rsidRDefault="00000000">
      <w:pPr>
        <w:pStyle w:val="Heading2"/>
        <w:rPr>
          <w:color w:val="000000" w:themeColor="text1"/>
        </w:rPr>
      </w:pPr>
      <w:r w:rsidRPr="00B352F1">
        <w:rPr>
          <w:color w:val="000000" w:themeColor="text1"/>
        </w:rPr>
        <w:t xml:space="preserve">Business Development </w:t>
      </w:r>
      <w:r w:rsidR="00B352F1">
        <w:rPr>
          <w:color w:val="000000" w:themeColor="text1"/>
        </w:rPr>
        <w:t>Director</w:t>
      </w:r>
      <w:r w:rsidRPr="00B352F1">
        <w:rPr>
          <w:color w:val="000000" w:themeColor="text1"/>
        </w:rPr>
        <w:t xml:space="preserve"> EMEA (Ad Network)</w:t>
      </w:r>
    </w:p>
    <w:p w14:paraId="2AB0225E" w14:textId="77777777" w:rsidR="000C3B59" w:rsidRPr="00B352F1" w:rsidRDefault="00000000">
      <w:pPr>
        <w:rPr>
          <w:color w:val="000000" w:themeColor="text1"/>
        </w:rPr>
      </w:pPr>
      <w:r w:rsidRPr="00B352F1">
        <w:rPr>
          <w:color w:val="000000" w:themeColor="text1"/>
        </w:rPr>
        <w:t>TikTok | London, UK</w:t>
      </w:r>
      <w:r w:rsidRPr="00B352F1">
        <w:rPr>
          <w:color w:val="000000" w:themeColor="text1"/>
        </w:rPr>
        <w:br/>
        <w:t>October 2020 – Present</w:t>
      </w:r>
    </w:p>
    <w:p w14:paraId="42232798" w14:textId="60FD8834" w:rsidR="000C3B59" w:rsidRPr="00B352F1" w:rsidRDefault="00000000">
      <w:pPr>
        <w:rPr>
          <w:color w:val="000000" w:themeColor="text1"/>
        </w:rPr>
      </w:pPr>
      <w:r w:rsidRPr="00B352F1">
        <w:rPr>
          <w:color w:val="000000" w:themeColor="text1"/>
        </w:rPr>
        <w:t>- Lead commercial expansion for TikTok’s Pangle ad network, driving 120% CAGR over f</w:t>
      </w:r>
      <w:r w:rsidR="00B352F1">
        <w:rPr>
          <w:color w:val="000000" w:themeColor="text1"/>
        </w:rPr>
        <w:t>ive</w:t>
      </w:r>
      <w:r w:rsidRPr="00B352F1">
        <w:rPr>
          <w:color w:val="000000" w:themeColor="text1"/>
        </w:rPr>
        <w:t xml:space="preserve"> years.</w:t>
      </w:r>
      <w:r w:rsidRPr="00B352F1">
        <w:rPr>
          <w:color w:val="000000" w:themeColor="text1"/>
        </w:rPr>
        <w:br/>
        <w:t>- Built and managed strategic partnerships with app developers, publishers, and agencies across EMEA.</w:t>
      </w:r>
      <w:r w:rsidRPr="00B352F1">
        <w:rPr>
          <w:color w:val="000000" w:themeColor="text1"/>
        </w:rPr>
        <w:br/>
        <w:t>- Partner cross-functionally with product, marketing, and data teams to optimize monetization strategy and campaign performance.</w:t>
      </w:r>
      <w:r w:rsidRPr="00B352F1">
        <w:rPr>
          <w:color w:val="000000" w:themeColor="text1"/>
        </w:rPr>
        <w:br/>
        <w:t>- Defined scalable partnership frameworks to enhance operational efficiency and partner engagement.</w:t>
      </w:r>
      <w:r w:rsidRPr="00B352F1">
        <w:rPr>
          <w:color w:val="000000" w:themeColor="text1"/>
        </w:rPr>
        <w:br/>
        <w:t>- Represent TikTok Pangle at major industry conferences (Gamesforum, Gamescom, Google App Summit), positioning the platform as a growth driver for app monetization.</w:t>
      </w:r>
    </w:p>
    <w:p w14:paraId="59B2DBF1" w14:textId="77777777" w:rsidR="000C3B59" w:rsidRPr="00B352F1" w:rsidRDefault="00000000">
      <w:pPr>
        <w:pStyle w:val="Heading2"/>
        <w:rPr>
          <w:color w:val="000000" w:themeColor="text1"/>
        </w:rPr>
      </w:pPr>
      <w:r w:rsidRPr="00B352F1">
        <w:rPr>
          <w:color w:val="000000" w:themeColor="text1"/>
        </w:rPr>
        <w:t>Account Executive</w:t>
      </w:r>
    </w:p>
    <w:p w14:paraId="3DAC91B4" w14:textId="77777777" w:rsidR="000C3B59" w:rsidRPr="00B352F1" w:rsidRDefault="00000000">
      <w:pPr>
        <w:rPr>
          <w:color w:val="000000" w:themeColor="text1"/>
        </w:rPr>
      </w:pPr>
      <w:r w:rsidRPr="00B352F1">
        <w:rPr>
          <w:color w:val="000000" w:themeColor="text1"/>
        </w:rPr>
        <w:t>Snap Inc. | London, UK</w:t>
      </w:r>
      <w:r w:rsidRPr="00B352F1">
        <w:rPr>
          <w:color w:val="000000" w:themeColor="text1"/>
        </w:rPr>
        <w:br/>
        <w:t>February 2019 – October 2020</w:t>
      </w:r>
    </w:p>
    <w:p w14:paraId="205E8879" w14:textId="77777777" w:rsidR="000C3B59" w:rsidRPr="00B352F1" w:rsidRDefault="00000000">
      <w:pPr>
        <w:rPr>
          <w:color w:val="000000" w:themeColor="text1"/>
        </w:rPr>
      </w:pPr>
      <w:r w:rsidRPr="00B352F1">
        <w:rPr>
          <w:color w:val="000000" w:themeColor="text1"/>
        </w:rPr>
        <w:t>- Managed high-growth accounts across gaming and mobile app verticals, increasing quarterly revenue from $2M to $8M (300%).</w:t>
      </w:r>
      <w:r w:rsidRPr="00B352F1">
        <w:rPr>
          <w:color w:val="000000" w:themeColor="text1"/>
        </w:rPr>
        <w:br/>
      </w:r>
      <w:r w:rsidRPr="00B352F1">
        <w:rPr>
          <w:color w:val="000000" w:themeColor="text1"/>
        </w:rPr>
        <w:lastRenderedPageBreak/>
        <w:t>- Closed 50+ strategic deals across CEE and CIS markets, expanding Snap’s advertiser ecosystem.</w:t>
      </w:r>
      <w:r w:rsidRPr="00B352F1">
        <w:rPr>
          <w:color w:val="000000" w:themeColor="text1"/>
        </w:rPr>
        <w:br/>
        <w:t>- Collaborated with product and insights teams to deliver data-informed, performance-driven solutions for enterprise clients.</w:t>
      </w:r>
      <w:r w:rsidRPr="00B352F1">
        <w:rPr>
          <w:color w:val="000000" w:themeColor="text1"/>
        </w:rPr>
        <w:br/>
        <w:t>- Represented Snap Inc. at client and industry events, strengthening regional brand presence.</w:t>
      </w:r>
    </w:p>
    <w:p w14:paraId="65A65AE1" w14:textId="77777777" w:rsidR="000C3B59" w:rsidRPr="00B352F1" w:rsidRDefault="00000000">
      <w:pPr>
        <w:pStyle w:val="Heading2"/>
        <w:rPr>
          <w:color w:val="000000" w:themeColor="text1"/>
        </w:rPr>
      </w:pPr>
      <w:r w:rsidRPr="00B352F1">
        <w:rPr>
          <w:color w:val="000000" w:themeColor="text1"/>
        </w:rPr>
        <w:t>Earlier Experience — AdTech &amp; TravelTech (2014–2018)</w:t>
      </w:r>
    </w:p>
    <w:p w14:paraId="39F94A2C" w14:textId="77777777" w:rsidR="000C3B59" w:rsidRPr="00B352F1" w:rsidRDefault="00000000">
      <w:pPr>
        <w:rPr>
          <w:color w:val="000000" w:themeColor="text1"/>
        </w:rPr>
      </w:pPr>
      <w:r w:rsidRPr="00B352F1">
        <w:rPr>
          <w:color w:val="000000" w:themeColor="text1"/>
        </w:rPr>
        <w:t>Senior roles at Aviasales, Momondo, and Finalprice, leading international B2B sales and partnerships across EMEA &amp; APAC.</w:t>
      </w:r>
      <w:r w:rsidRPr="00B352F1">
        <w:rPr>
          <w:color w:val="000000" w:themeColor="text1"/>
        </w:rPr>
        <w:br/>
        <w:t>- Secured 100+ strategic contracts and built multi-million-dollar revenue pipelines.</w:t>
      </w:r>
      <w:r w:rsidRPr="00B352F1">
        <w:rPr>
          <w:color w:val="000000" w:themeColor="text1"/>
        </w:rPr>
        <w:br/>
        <w:t>- Consistently exceeded sales targets through data-driven performance marketing initiatives.</w:t>
      </w:r>
    </w:p>
    <w:p w14:paraId="2B9F4B0F" w14:textId="77777777" w:rsidR="000C3B59" w:rsidRPr="00B352F1" w:rsidRDefault="00000000">
      <w:pPr>
        <w:pStyle w:val="Heading1"/>
        <w:rPr>
          <w:color w:val="000000" w:themeColor="text1"/>
        </w:rPr>
      </w:pPr>
      <w:r w:rsidRPr="00B352F1">
        <w:rPr>
          <w:color w:val="000000" w:themeColor="text1"/>
        </w:rPr>
        <w:t>Education</w:t>
      </w:r>
    </w:p>
    <w:p w14:paraId="190F4675" w14:textId="77777777" w:rsidR="000C3B59" w:rsidRPr="00B352F1" w:rsidRDefault="00000000">
      <w:pPr>
        <w:rPr>
          <w:color w:val="000000" w:themeColor="text1"/>
        </w:rPr>
      </w:pPr>
      <w:r w:rsidRPr="00B352F1">
        <w:rPr>
          <w:color w:val="000000" w:themeColor="text1"/>
        </w:rPr>
        <w:t>Bachelor’s Degree in International Relations</w:t>
      </w:r>
      <w:r w:rsidRPr="00B352F1">
        <w:rPr>
          <w:color w:val="000000" w:themeColor="text1"/>
        </w:rPr>
        <w:br/>
        <w:t>Lazarski University | Warsaw, Poland | 2013</w:t>
      </w:r>
    </w:p>
    <w:p w14:paraId="7A0EBF55" w14:textId="77777777" w:rsidR="000C3B59" w:rsidRPr="00B352F1" w:rsidRDefault="00000000">
      <w:pPr>
        <w:rPr>
          <w:color w:val="000000" w:themeColor="text1"/>
        </w:rPr>
      </w:pPr>
      <w:r w:rsidRPr="00B352F1">
        <w:rPr>
          <w:color w:val="000000" w:themeColor="text1"/>
        </w:rPr>
        <w:t>Additional Experience: Advised and supported early-stage SaaS and AdTech startups through SLSBMB.com, a small consulting initiative focused on go-to-market strategy and business development (2017–Present).</w:t>
      </w:r>
    </w:p>
    <w:p w14:paraId="22CF0F00" w14:textId="77777777" w:rsidR="000C3B59" w:rsidRPr="00B352F1" w:rsidRDefault="00000000">
      <w:pPr>
        <w:rPr>
          <w:color w:val="000000" w:themeColor="text1"/>
        </w:rPr>
      </w:pPr>
      <w:r w:rsidRPr="00B352F1">
        <w:rPr>
          <w:color w:val="000000" w:themeColor="text1"/>
        </w:rPr>
        <w:t>Languages: English, Polish, Russian, Ukrainian (fluent)</w:t>
      </w:r>
    </w:p>
    <w:sectPr w:rsidR="000C3B59" w:rsidRPr="00B352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7062483">
    <w:abstractNumId w:val="8"/>
  </w:num>
  <w:num w:numId="2" w16cid:durableId="1355693702">
    <w:abstractNumId w:val="6"/>
  </w:num>
  <w:num w:numId="3" w16cid:durableId="1185677355">
    <w:abstractNumId w:val="5"/>
  </w:num>
  <w:num w:numId="4" w16cid:durableId="1866554990">
    <w:abstractNumId w:val="4"/>
  </w:num>
  <w:num w:numId="5" w16cid:durableId="1049257186">
    <w:abstractNumId w:val="7"/>
  </w:num>
  <w:num w:numId="6" w16cid:durableId="776872448">
    <w:abstractNumId w:val="3"/>
  </w:num>
  <w:num w:numId="7" w16cid:durableId="1486361793">
    <w:abstractNumId w:val="2"/>
  </w:num>
  <w:num w:numId="8" w16cid:durableId="1883009541">
    <w:abstractNumId w:val="1"/>
  </w:num>
  <w:num w:numId="9" w16cid:durableId="197001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B59"/>
    <w:rsid w:val="0015074B"/>
    <w:rsid w:val="0029639D"/>
    <w:rsid w:val="00326F90"/>
    <w:rsid w:val="00A25948"/>
    <w:rsid w:val="00AA1D8D"/>
    <w:rsid w:val="00B352F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272EB"/>
  <w14:defaultImageDpi w14:val="300"/>
  <w15:docId w15:val="{D47233DC-4BB3-6B4C-9E49-669BEA1B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Masha Andriyenko</cp:lastModifiedBy>
  <cp:revision>2</cp:revision>
  <dcterms:created xsi:type="dcterms:W3CDTF">2013-12-23T23:15:00Z</dcterms:created>
  <dcterms:modified xsi:type="dcterms:W3CDTF">2025-10-07T22:15:00Z</dcterms:modified>
  <cp:category/>
</cp:coreProperties>
</file>